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419" w:rsidRDefault="00CE4A4D" w:rsidP="00CE4A4D">
      <w:pPr>
        <w:jc w:val="center"/>
        <w:rPr>
          <w:sz w:val="24"/>
          <w:szCs w:val="24"/>
        </w:rPr>
      </w:pPr>
      <w:r w:rsidRPr="00CE4A4D">
        <w:rPr>
          <w:sz w:val="24"/>
          <w:szCs w:val="24"/>
        </w:rPr>
        <w:drawing>
          <wp:inline distT="0" distB="0" distL="0" distR="0">
            <wp:extent cx="3952875" cy="962025"/>
            <wp:effectExtent l="19050" t="0" r="952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7406">
        <w:rPr>
          <w:sz w:val="24"/>
          <w:szCs w:val="24"/>
        </w:rPr>
        <w:t xml:space="preserve">VY_32_INOVACE </w:t>
      </w:r>
      <w:r w:rsidR="00674D35">
        <w:rPr>
          <w:sz w:val="24"/>
          <w:szCs w:val="24"/>
        </w:rPr>
        <w:t>_</w:t>
      </w:r>
      <w:r w:rsidR="00D07406">
        <w:rPr>
          <w:sz w:val="24"/>
          <w:szCs w:val="24"/>
        </w:rPr>
        <w:t xml:space="preserve"> 336</w:t>
      </w:r>
    </w:p>
    <w:p w:rsidR="00D07406" w:rsidRPr="005B64C7" w:rsidRDefault="00B13FFF">
      <w:pPr>
        <w:rPr>
          <w:sz w:val="24"/>
          <w:szCs w:val="24"/>
        </w:rPr>
      </w:pPr>
      <w:r>
        <w:rPr>
          <w:sz w:val="24"/>
          <w:szCs w:val="24"/>
          <w:u w:val="single"/>
        </w:rPr>
        <w:t>HODNOTY</w:t>
      </w:r>
      <w:r w:rsidR="003859DB">
        <w:rPr>
          <w:sz w:val="24"/>
          <w:szCs w:val="24"/>
          <w:u w:val="single"/>
        </w:rPr>
        <w:t xml:space="preserve">  TEPLOT</w:t>
      </w:r>
      <w:r w:rsidR="00D07406" w:rsidRPr="005B64C7">
        <w:rPr>
          <w:sz w:val="24"/>
          <w:szCs w:val="24"/>
          <w:u w:val="single"/>
        </w:rPr>
        <w:t xml:space="preserve"> , </w:t>
      </w:r>
      <w:proofErr w:type="gramStart"/>
      <w:r w:rsidR="00D07406" w:rsidRPr="005B64C7">
        <w:rPr>
          <w:sz w:val="24"/>
          <w:szCs w:val="24"/>
          <w:u w:val="single"/>
        </w:rPr>
        <w:t>DRUHY  TEPLOMĚRŮ</w:t>
      </w:r>
      <w:proofErr w:type="gramEnd"/>
      <w:r w:rsidR="00D07406" w:rsidRPr="005B64C7">
        <w:rPr>
          <w:sz w:val="24"/>
          <w:szCs w:val="24"/>
        </w:rPr>
        <w:t xml:space="preserve"> </w:t>
      </w:r>
    </w:p>
    <w:p w:rsidR="00D07406" w:rsidRDefault="00D07406">
      <w:pPr>
        <w:rPr>
          <w:sz w:val="24"/>
          <w:szCs w:val="24"/>
        </w:rPr>
      </w:pPr>
    </w:p>
    <w:p w:rsidR="00D07406" w:rsidRDefault="00D07406">
      <w:pPr>
        <w:rPr>
          <w:sz w:val="24"/>
          <w:szCs w:val="24"/>
        </w:rPr>
      </w:pPr>
      <w:r>
        <w:rPr>
          <w:sz w:val="24"/>
          <w:szCs w:val="24"/>
        </w:rPr>
        <w:t>1) Seřaď podle pocitu teplotu jednotlivých těles od nejchladnějšího k nejteplejšímu</w:t>
      </w:r>
    </w:p>
    <w:p w:rsidR="00D07406" w:rsidRDefault="00D07406">
      <w:pPr>
        <w:rPr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1526"/>
        <w:gridCol w:w="4252"/>
      </w:tblGrid>
      <w:tr w:rsidR="00D07406" w:rsidTr="00D07406">
        <w:tc>
          <w:tcPr>
            <w:tcW w:w="1526" w:type="dxa"/>
          </w:tcPr>
          <w:p w:rsidR="00D07406" w:rsidRPr="00D07406" w:rsidRDefault="00D074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Pořadí</w:t>
            </w:r>
          </w:p>
        </w:tc>
        <w:tc>
          <w:tcPr>
            <w:tcW w:w="4252" w:type="dxa"/>
          </w:tcPr>
          <w:p w:rsidR="00D07406" w:rsidRPr="00D07406" w:rsidRDefault="00D074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Těleso</w:t>
            </w:r>
          </w:p>
        </w:tc>
      </w:tr>
      <w:tr w:rsidR="00D07406" w:rsidTr="00D07406">
        <w:tc>
          <w:tcPr>
            <w:tcW w:w="1526" w:type="dxa"/>
          </w:tcPr>
          <w:p w:rsidR="00D07406" w:rsidRDefault="00D07406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D07406" w:rsidRDefault="00D07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vařící se voda</w:t>
            </w:r>
          </w:p>
        </w:tc>
      </w:tr>
      <w:tr w:rsidR="00D07406" w:rsidTr="00D07406">
        <w:tc>
          <w:tcPr>
            <w:tcW w:w="1526" w:type="dxa"/>
          </w:tcPr>
          <w:p w:rsidR="00D07406" w:rsidRDefault="00D07406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D07406" w:rsidRDefault="00D07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vychlazená limonáda</w:t>
            </w:r>
          </w:p>
        </w:tc>
      </w:tr>
      <w:tr w:rsidR="00D07406" w:rsidTr="00D07406">
        <w:tc>
          <w:tcPr>
            <w:tcW w:w="1526" w:type="dxa"/>
          </w:tcPr>
          <w:p w:rsidR="00D07406" w:rsidRDefault="00D07406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D07406" w:rsidRDefault="00D07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teplota lidského těla</w:t>
            </w:r>
          </w:p>
        </w:tc>
      </w:tr>
      <w:tr w:rsidR="00D07406" w:rsidTr="00D07406">
        <w:tc>
          <w:tcPr>
            <w:tcW w:w="1526" w:type="dxa"/>
          </w:tcPr>
          <w:p w:rsidR="00D07406" w:rsidRDefault="00D07406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D07406" w:rsidRDefault="00D07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sněhová koule</w:t>
            </w:r>
          </w:p>
        </w:tc>
      </w:tr>
      <w:tr w:rsidR="00D07406" w:rsidTr="00D07406">
        <w:tc>
          <w:tcPr>
            <w:tcW w:w="1526" w:type="dxa"/>
          </w:tcPr>
          <w:p w:rsidR="00D07406" w:rsidRDefault="00D07406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D07406" w:rsidRDefault="00D07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povrch slunce</w:t>
            </w:r>
          </w:p>
        </w:tc>
      </w:tr>
      <w:tr w:rsidR="00D07406" w:rsidTr="00D07406">
        <w:tc>
          <w:tcPr>
            <w:tcW w:w="1526" w:type="dxa"/>
          </w:tcPr>
          <w:p w:rsidR="00D07406" w:rsidRDefault="00D07406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D07406" w:rsidRDefault="00D07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nejnižší naměřená teplota na Zemi</w:t>
            </w:r>
          </w:p>
        </w:tc>
      </w:tr>
    </w:tbl>
    <w:p w:rsidR="00D07406" w:rsidRDefault="00D07406">
      <w:pPr>
        <w:rPr>
          <w:sz w:val="24"/>
          <w:szCs w:val="24"/>
        </w:rPr>
      </w:pPr>
    </w:p>
    <w:p w:rsidR="00711C11" w:rsidRDefault="00711C11">
      <w:pPr>
        <w:rPr>
          <w:sz w:val="24"/>
          <w:szCs w:val="24"/>
        </w:rPr>
      </w:pPr>
    </w:p>
    <w:p w:rsidR="00D07406" w:rsidRDefault="00D07406">
      <w:pPr>
        <w:rPr>
          <w:sz w:val="24"/>
          <w:szCs w:val="24"/>
        </w:rPr>
      </w:pPr>
      <w:r>
        <w:rPr>
          <w:sz w:val="24"/>
          <w:szCs w:val="24"/>
        </w:rPr>
        <w:t>2) Přiřaď k danému jevu vhodný druh teploměru</w:t>
      </w:r>
    </w:p>
    <w:p w:rsidR="00711C11" w:rsidRDefault="00711C11">
      <w:pPr>
        <w:rPr>
          <w:sz w:val="24"/>
          <w:szCs w:val="24"/>
        </w:rPr>
      </w:pPr>
    </w:p>
    <w:p w:rsidR="00D07406" w:rsidRDefault="00D07406">
      <w:pPr>
        <w:rPr>
          <w:sz w:val="24"/>
          <w:szCs w:val="24"/>
        </w:rPr>
      </w:pPr>
      <w:r>
        <w:rPr>
          <w:sz w:val="24"/>
          <w:szCs w:val="24"/>
        </w:rPr>
        <w:t xml:space="preserve">1. vařící se </w:t>
      </w:r>
      <w:proofErr w:type="gramStart"/>
      <w:r>
        <w:rPr>
          <w:sz w:val="24"/>
          <w:szCs w:val="24"/>
        </w:rPr>
        <w:t>voda    2. venkovní</w:t>
      </w:r>
      <w:proofErr w:type="gramEnd"/>
      <w:r>
        <w:rPr>
          <w:sz w:val="24"/>
          <w:szCs w:val="24"/>
        </w:rPr>
        <w:t xml:space="preserve"> teplota vzduchu     3. horečka u člověka   4.teplota místnosti</w:t>
      </w:r>
    </w:p>
    <w:p w:rsidR="00D07406" w:rsidRDefault="00D0740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5.</w:t>
      </w:r>
      <w:r w:rsidR="00711C11">
        <w:rPr>
          <w:sz w:val="24"/>
          <w:szCs w:val="24"/>
        </w:rPr>
        <w:t>teplota</w:t>
      </w:r>
      <w:proofErr w:type="gramEnd"/>
      <w:r w:rsidR="00711C11">
        <w:rPr>
          <w:sz w:val="24"/>
          <w:szCs w:val="24"/>
        </w:rPr>
        <w:t xml:space="preserve"> v peci</w:t>
      </w:r>
    </w:p>
    <w:p w:rsidR="00711C11" w:rsidRDefault="00711C11">
      <w:pPr>
        <w:rPr>
          <w:sz w:val="24"/>
          <w:szCs w:val="24"/>
        </w:rPr>
      </w:pPr>
    </w:p>
    <w:p w:rsidR="00711C11" w:rsidRDefault="00711C11">
      <w:pPr>
        <w:rPr>
          <w:sz w:val="24"/>
          <w:szCs w:val="24"/>
        </w:rPr>
      </w:pPr>
      <w:r>
        <w:rPr>
          <w:sz w:val="24"/>
          <w:szCs w:val="24"/>
        </w:rPr>
        <w:t xml:space="preserve">a) laboratorní </w:t>
      </w:r>
      <w:proofErr w:type="gramStart"/>
      <w:r>
        <w:rPr>
          <w:sz w:val="24"/>
          <w:szCs w:val="24"/>
        </w:rPr>
        <w:t>teploměr    b)lékařský</w:t>
      </w:r>
      <w:proofErr w:type="gramEnd"/>
      <w:r>
        <w:rPr>
          <w:sz w:val="24"/>
          <w:szCs w:val="24"/>
        </w:rPr>
        <w:t xml:space="preserve"> teploměr    c) pokojový  teploměr   </w:t>
      </w:r>
    </w:p>
    <w:p w:rsidR="00711C11" w:rsidRDefault="00711C11">
      <w:pPr>
        <w:rPr>
          <w:sz w:val="24"/>
          <w:szCs w:val="24"/>
        </w:rPr>
      </w:pPr>
      <w:r>
        <w:rPr>
          <w:sz w:val="24"/>
          <w:szCs w:val="24"/>
        </w:rPr>
        <w:t xml:space="preserve"> d) venkovní </w:t>
      </w:r>
      <w:proofErr w:type="gramStart"/>
      <w:r>
        <w:rPr>
          <w:sz w:val="24"/>
          <w:szCs w:val="24"/>
        </w:rPr>
        <w:t>teploměr   e) bimetalový</w:t>
      </w:r>
      <w:proofErr w:type="gramEnd"/>
      <w:r>
        <w:rPr>
          <w:sz w:val="24"/>
          <w:szCs w:val="24"/>
        </w:rPr>
        <w:t xml:space="preserve"> teploměr</w:t>
      </w:r>
    </w:p>
    <w:p w:rsidR="00711C11" w:rsidRDefault="00711C11">
      <w:pPr>
        <w:rPr>
          <w:sz w:val="24"/>
          <w:szCs w:val="24"/>
        </w:rPr>
      </w:pPr>
    </w:p>
    <w:p w:rsidR="00711C11" w:rsidRDefault="00711C11">
      <w:pPr>
        <w:rPr>
          <w:sz w:val="24"/>
          <w:szCs w:val="24"/>
        </w:rPr>
      </w:pPr>
      <w:r>
        <w:rPr>
          <w:sz w:val="24"/>
          <w:szCs w:val="24"/>
        </w:rPr>
        <w:t>ŘEŠENÍ</w:t>
      </w:r>
    </w:p>
    <w:tbl>
      <w:tblPr>
        <w:tblStyle w:val="Mkatabulky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711C11" w:rsidTr="00711C11">
        <w:tc>
          <w:tcPr>
            <w:tcW w:w="1842" w:type="dxa"/>
          </w:tcPr>
          <w:p w:rsidR="00711C11" w:rsidRDefault="00711C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711C11" w:rsidRDefault="00711C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:rsidR="00711C11" w:rsidRDefault="00711C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711C11" w:rsidRDefault="00711C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711C11" w:rsidRDefault="00711C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</w:tr>
    </w:tbl>
    <w:p w:rsidR="00711C11" w:rsidRDefault="00711C11">
      <w:pPr>
        <w:rPr>
          <w:sz w:val="24"/>
          <w:szCs w:val="24"/>
        </w:rPr>
      </w:pPr>
    </w:p>
    <w:p w:rsidR="00F15253" w:rsidRDefault="00F15253">
      <w:pPr>
        <w:rPr>
          <w:sz w:val="24"/>
          <w:szCs w:val="24"/>
        </w:rPr>
      </w:pPr>
    </w:p>
    <w:p w:rsidR="00F15253" w:rsidRDefault="00F15253">
      <w:pPr>
        <w:rPr>
          <w:sz w:val="24"/>
          <w:szCs w:val="24"/>
        </w:rPr>
      </w:pPr>
    </w:p>
    <w:p w:rsidR="00F15253" w:rsidRDefault="00F15253">
      <w:pPr>
        <w:rPr>
          <w:sz w:val="24"/>
          <w:szCs w:val="24"/>
        </w:rPr>
      </w:pPr>
    </w:p>
    <w:p w:rsidR="00F15253" w:rsidRDefault="00CE4A4D">
      <w:pPr>
        <w:rPr>
          <w:sz w:val="24"/>
          <w:szCs w:val="24"/>
        </w:rPr>
      </w:pPr>
      <w:r w:rsidRPr="00CE4A4D">
        <w:rPr>
          <w:sz w:val="24"/>
          <w:szCs w:val="24"/>
        </w:rPr>
        <w:lastRenderedPageBreak/>
        <w:drawing>
          <wp:inline distT="0" distB="0" distL="0" distR="0">
            <wp:extent cx="3952875" cy="962025"/>
            <wp:effectExtent l="19050" t="0" r="952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253" w:rsidRDefault="00F15253">
      <w:pPr>
        <w:rPr>
          <w:sz w:val="24"/>
          <w:szCs w:val="24"/>
        </w:rPr>
      </w:pPr>
    </w:p>
    <w:bookmarkStart w:id="0" w:name="_MON_1409317275"/>
    <w:bookmarkEnd w:id="0"/>
    <w:p w:rsidR="00F15253" w:rsidRPr="00D07406" w:rsidRDefault="00F15253">
      <w:pPr>
        <w:rPr>
          <w:sz w:val="24"/>
          <w:szCs w:val="24"/>
        </w:rPr>
      </w:pPr>
      <w:r w:rsidRPr="005322BC">
        <w:rPr>
          <w:sz w:val="24"/>
          <w:szCs w:val="24"/>
        </w:rPr>
        <w:object w:dxaOrig="9757" w:dyaOrig="84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5pt;height:423.75pt" o:ole="">
            <v:imagedata r:id="rId5" o:title=""/>
          </v:shape>
          <o:OLEObject Type="Embed" ProgID="Word.Document.12" ShapeID="_x0000_i1025" DrawAspect="Content" ObjectID="_1437941518" r:id="rId6">
            <o:FieldCodes>\s</o:FieldCodes>
          </o:OLEObject>
        </w:object>
      </w:r>
    </w:p>
    <w:sectPr w:rsidR="00F15253" w:rsidRPr="00D07406" w:rsidSect="00CE4A4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7406"/>
    <w:rsid w:val="003859DB"/>
    <w:rsid w:val="005322BC"/>
    <w:rsid w:val="005B64C7"/>
    <w:rsid w:val="005C2745"/>
    <w:rsid w:val="005D2EE8"/>
    <w:rsid w:val="00674D35"/>
    <w:rsid w:val="00711C11"/>
    <w:rsid w:val="007F4419"/>
    <w:rsid w:val="00A35745"/>
    <w:rsid w:val="00AF0520"/>
    <w:rsid w:val="00B13FFF"/>
    <w:rsid w:val="00B2563D"/>
    <w:rsid w:val="00CE4A4D"/>
    <w:rsid w:val="00D07406"/>
    <w:rsid w:val="00DA20B2"/>
    <w:rsid w:val="00DD2E90"/>
    <w:rsid w:val="00EC4DE1"/>
    <w:rsid w:val="00F15253"/>
    <w:rsid w:val="00F25FC2"/>
    <w:rsid w:val="00FF5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44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07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E4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A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Dokument_aplikace_Microsoft_Office_Word1.docx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ZŠ Černčice</cp:lastModifiedBy>
  <cp:revision>4</cp:revision>
  <dcterms:created xsi:type="dcterms:W3CDTF">2012-09-16T14:15:00Z</dcterms:created>
  <dcterms:modified xsi:type="dcterms:W3CDTF">2013-08-13T21:26:00Z</dcterms:modified>
</cp:coreProperties>
</file>